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FF7E" w14:textId="1EF35124" w:rsidR="00C9216B" w:rsidRDefault="000F6443" w:rsidP="003E1197">
      <w:r w:rsidRPr="00837310">
        <w:softHyphen/>
      </w:r>
      <w:r w:rsidRPr="00837310">
        <w:rPr>
          <w:vertAlign w:val="subscript"/>
        </w:rPr>
        <w:softHyphen/>
      </w:r>
      <w:r w:rsidRPr="00837310">
        <w:rPr>
          <w:vertAlign w:val="subscript"/>
        </w:rPr>
        <w:softHyphen/>
      </w:r>
      <w:r w:rsidRPr="00837310">
        <w:softHyphen/>
      </w:r>
    </w:p>
    <w:p w14:paraId="44E88D69" w14:textId="4D989135" w:rsidR="003E1197" w:rsidRPr="003E1197" w:rsidRDefault="003E1197" w:rsidP="003E1197">
      <w:r w:rsidRPr="003E1197">
        <w:t xml:space="preserve">To: </w:t>
      </w:r>
      <w:r w:rsidRPr="003E1197">
        <w:tab/>
      </w:r>
      <w:r w:rsidRPr="003E1197">
        <w:tab/>
        <w:t xml:space="preserve">2024 </w:t>
      </w:r>
      <w:r w:rsidR="00AD34BA">
        <w:t xml:space="preserve">NHSMTC </w:t>
      </w:r>
      <w:r w:rsidR="007257F5">
        <w:t>adult observer and attendees</w:t>
      </w:r>
    </w:p>
    <w:p w14:paraId="5287721F" w14:textId="6B98F641" w:rsidR="003E1197" w:rsidRPr="003E1197" w:rsidRDefault="003E1197" w:rsidP="003E1197">
      <w:r w:rsidRPr="003E1197">
        <w:t>From:</w:t>
      </w:r>
      <w:r w:rsidRPr="003E1197">
        <w:tab/>
      </w:r>
      <w:r w:rsidRPr="003E1197">
        <w:tab/>
      </w:r>
      <w:r w:rsidR="00BE593D">
        <w:t>Delaware 2024 Host Committee</w:t>
      </w:r>
    </w:p>
    <w:p w14:paraId="347A897D" w14:textId="1EB21AEB" w:rsidR="003E1197" w:rsidRPr="003E1197" w:rsidRDefault="003E1197" w:rsidP="003E1197">
      <w:r w:rsidRPr="003E1197">
        <w:t>Date:</w:t>
      </w:r>
      <w:r w:rsidRPr="003E1197">
        <w:tab/>
      </w:r>
      <w:r w:rsidRPr="003E1197">
        <w:tab/>
        <w:t xml:space="preserve">February </w:t>
      </w:r>
      <w:r w:rsidR="00BE593D">
        <w:t>10</w:t>
      </w:r>
      <w:r w:rsidRPr="003E1197">
        <w:t>, 2024</w:t>
      </w:r>
    </w:p>
    <w:p w14:paraId="222F2EB4" w14:textId="0C908745" w:rsidR="003E1197" w:rsidRDefault="003E1197" w:rsidP="003E1197">
      <w:pPr>
        <w:pBdr>
          <w:bottom w:val="single" w:sz="12" w:space="1" w:color="auto"/>
        </w:pBdr>
      </w:pPr>
      <w:r w:rsidRPr="003E1197">
        <w:t>Re:</w:t>
      </w:r>
      <w:r w:rsidRPr="003E1197">
        <w:tab/>
      </w:r>
      <w:r w:rsidRPr="003E1197">
        <w:tab/>
        <w:t xml:space="preserve">2024 </w:t>
      </w:r>
      <w:r w:rsidR="00BD6E62">
        <w:t>National</w:t>
      </w:r>
      <w:r w:rsidRPr="003E1197">
        <w:t xml:space="preserve"> High School Mock Trial </w:t>
      </w:r>
      <w:r w:rsidR="00BD6E62">
        <w:t>Championship</w:t>
      </w:r>
      <w:r w:rsidR="005B0135">
        <w:t>—TABROOM REGISTRATION MEMO</w:t>
      </w:r>
      <w:r w:rsidR="00AD34BA">
        <w:t xml:space="preserve"> </w:t>
      </w:r>
      <w:r w:rsidR="00A62274">
        <w:t xml:space="preserve">FOR </w:t>
      </w:r>
      <w:r w:rsidR="007257F5">
        <w:t>OBSERVERS</w:t>
      </w:r>
    </w:p>
    <w:p w14:paraId="59815DF8" w14:textId="77777777" w:rsidR="003E1197" w:rsidRPr="003E1197" w:rsidRDefault="003E1197" w:rsidP="003E1197">
      <w:pPr>
        <w:pBdr>
          <w:bottom w:val="single" w:sz="12" w:space="1" w:color="auto"/>
        </w:pBdr>
      </w:pPr>
    </w:p>
    <w:p w14:paraId="5369248B" w14:textId="2A4940E4" w:rsidR="003E1197" w:rsidRDefault="003E1197" w:rsidP="003E1197">
      <w:pPr>
        <w:jc w:val="center"/>
        <w:rPr>
          <w:b/>
          <w:bCs/>
        </w:rPr>
      </w:pPr>
      <w:r>
        <w:rPr>
          <w:b/>
          <w:bCs/>
        </w:rPr>
        <w:t>PLEASE READ THIS MEMO CAREFULLY AND COMPLETELY.</w:t>
      </w:r>
    </w:p>
    <w:p w14:paraId="775B973B" w14:textId="600B18FC" w:rsidR="00BE593D" w:rsidRDefault="00BE593D" w:rsidP="005B0135">
      <w:pPr>
        <w:jc w:val="center"/>
        <w:rPr>
          <w:b/>
          <w:bCs/>
        </w:rPr>
      </w:pPr>
      <w:r>
        <w:rPr>
          <w:b/>
          <w:bCs/>
        </w:rPr>
        <w:t xml:space="preserve">IF YOU </w:t>
      </w:r>
      <w:r w:rsidR="00AD34BA">
        <w:rPr>
          <w:b/>
          <w:bCs/>
        </w:rPr>
        <w:t>DO NOT HAVE A TABROOM ACCOUNT, PLEASE START AT STEP 1.</w:t>
      </w:r>
    </w:p>
    <w:p w14:paraId="5ED9DE49" w14:textId="47CE4D96" w:rsidR="005B0135" w:rsidRDefault="00BE593D" w:rsidP="005B0135">
      <w:pPr>
        <w:jc w:val="center"/>
        <w:rPr>
          <w:b/>
          <w:bCs/>
        </w:rPr>
      </w:pPr>
      <w:r>
        <w:rPr>
          <w:b/>
          <w:bCs/>
        </w:rPr>
        <w:t>IF YOU ALREADY HAVE A TABROOM ACCOUNT, PLEASE PROCEED TO STEP 2.</w:t>
      </w:r>
    </w:p>
    <w:p w14:paraId="4AF2BFA0" w14:textId="0D57932C" w:rsidR="00AD34BA" w:rsidRDefault="00A06A4F" w:rsidP="00A06A4F">
      <w:pPr>
        <w:jc w:val="center"/>
        <w:rPr>
          <w:b/>
          <w:bCs/>
        </w:rPr>
      </w:pPr>
      <w:r>
        <w:rPr>
          <w:b/>
          <w:bCs/>
        </w:rPr>
        <w:t>THERE ARE THREE STEPS TOTAL.</w:t>
      </w:r>
    </w:p>
    <w:p w14:paraId="6B2F246C" w14:textId="77777777" w:rsidR="00BD6E62" w:rsidRPr="00BD6E62" w:rsidRDefault="00BD6E62" w:rsidP="00BD6E62">
      <w:pPr>
        <w:jc w:val="center"/>
        <w:rPr>
          <w:sz w:val="12"/>
          <w:szCs w:val="12"/>
        </w:rPr>
      </w:pPr>
    </w:p>
    <w:p w14:paraId="1902BBC4" w14:textId="319B1EE4" w:rsidR="005B0135" w:rsidRDefault="00BD6E62" w:rsidP="00BD6E62">
      <w:pPr>
        <w:jc w:val="center"/>
      </w:pPr>
      <w:r>
        <w:t>Registering as an adult observer or attendee only allows attendance at the competition rounds themselves, it does not provide access to any event. Tickets to the awards gala may be purchased from the “Store” at the competition website beginning April 1, 2024.</w:t>
      </w:r>
      <w:r w:rsidR="00B06483" w:rsidRPr="005B0135">
        <w:br w:type="page"/>
      </w:r>
    </w:p>
    <w:p w14:paraId="206A7FBC" w14:textId="28341BB6" w:rsidR="005B0135" w:rsidRPr="005B0135" w:rsidRDefault="005B0135" w:rsidP="005B0135">
      <w:pPr>
        <w:rPr>
          <w:rStyle w:val="Strong"/>
          <w:b w:val="0"/>
          <w:bCs w:val="0"/>
        </w:rPr>
      </w:pPr>
      <w:r>
        <w:rPr>
          <w:rStyle w:val="Strong"/>
        </w:rPr>
        <w:lastRenderedPageBreak/>
        <w:t xml:space="preserve">STEP 1: Create an account on </w:t>
      </w:r>
      <w:hyperlink r:id="rId7" w:history="1">
        <w:r w:rsidRPr="005B0135">
          <w:rPr>
            <w:rStyle w:val="Hyperlink"/>
            <w:b/>
            <w:bCs/>
          </w:rPr>
          <w:t>https://www.tabroom.com</w:t>
        </w:r>
      </w:hyperlink>
    </w:p>
    <w:p w14:paraId="2B424C36" w14:textId="187E433E" w:rsidR="005B0135" w:rsidRPr="005B0135" w:rsidRDefault="00570FD6" w:rsidP="002E0513">
      <w:pPr>
        <w:pStyle w:val="ListParagraph"/>
        <w:jc w:val="left"/>
        <w:rPr>
          <w:rStyle w:val="Strong"/>
        </w:rPr>
      </w:pPr>
      <w:r w:rsidRPr="005F7BE8">
        <w:rPr>
          <w:noProof/>
          <w:sz w:val="26"/>
          <w:szCs w:val="26"/>
        </w:rPr>
        <mc:AlternateContent>
          <mc:Choice Requires="wps">
            <w:drawing>
              <wp:anchor distT="0" distB="0" distL="114300" distR="114300" simplePos="0" relativeHeight="251665408" behindDoc="0" locked="0" layoutInCell="1" allowOverlap="1" wp14:anchorId="347E8204" wp14:editId="7E0CA8B2">
                <wp:simplePos x="0" y="0"/>
                <wp:positionH relativeFrom="column">
                  <wp:posOffset>4600575</wp:posOffset>
                </wp:positionH>
                <wp:positionV relativeFrom="paragraph">
                  <wp:posOffset>971550</wp:posOffset>
                </wp:positionV>
                <wp:extent cx="1421296" cy="0"/>
                <wp:effectExtent l="0" t="139700" r="0" b="139700"/>
                <wp:wrapNone/>
                <wp:docPr id="11" name="Straight Arrow Connector 11"/>
                <wp:cNvGraphicFramePr/>
                <a:graphic xmlns:a="http://schemas.openxmlformats.org/drawingml/2006/main">
                  <a:graphicData uri="http://schemas.microsoft.com/office/word/2010/wordprocessingShape">
                    <wps:wsp>
                      <wps:cNvCnPr/>
                      <wps:spPr>
                        <a:xfrm>
                          <a:off x="0" y="0"/>
                          <a:ext cx="1421296"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7DFBF3" id="_x0000_t32" coordsize="21600,21600" o:spt="32" o:oned="t" path="m,l21600,21600e" filled="f">
                <v:path arrowok="t" fillok="f" o:connecttype="none"/>
                <o:lock v:ext="edit" shapetype="t"/>
              </v:shapetype>
              <v:shape id="Straight Arrow Connector 11" o:spid="_x0000_s1026" type="#_x0000_t32" style="position:absolute;margin-left:362.25pt;margin-top:76.5pt;width:111.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" strokecolor="red" strokeweight="6pt">
                <v:stroke endarrow="block" joinstyle="miter"/>
              </v:shape>
            </w:pict>
          </mc:Fallback>
        </mc:AlternateContent>
      </w:r>
      <w:r w:rsidRPr="00570FD6">
        <w:rPr>
          <w:noProof/>
        </w:rPr>
        <mc:AlternateContent>
          <mc:Choice Requires="wps">
            <w:drawing>
              <wp:anchor distT="0" distB="0" distL="114300" distR="114300" simplePos="0" relativeHeight="251659264" behindDoc="0" locked="0" layoutInCell="1" allowOverlap="1" wp14:anchorId="65B8F0CB" wp14:editId="1D70D646">
                <wp:simplePos x="0" y="0"/>
                <wp:positionH relativeFrom="column">
                  <wp:posOffset>6276975</wp:posOffset>
                </wp:positionH>
                <wp:positionV relativeFrom="paragraph">
                  <wp:posOffset>777240</wp:posOffset>
                </wp:positionV>
                <wp:extent cx="400050" cy="323850"/>
                <wp:effectExtent l="38100" t="38100" r="38100" b="38100"/>
                <wp:wrapNone/>
                <wp:docPr id="3" name="Oval 3"/>
                <wp:cNvGraphicFramePr/>
                <a:graphic xmlns:a="http://schemas.openxmlformats.org/drawingml/2006/main">
                  <a:graphicData uri="http://schemas.microsoft.com/office/word/2010/wordprocessingShape">
                    <wps:wsp>
                      <wps:cNvSpPr/>
                      <wps:spPr>
                        <a:xfrm>
                          <a:off x="0" y="0"/>
                          <a:ext cx="400050" cy="323850"/>
                        </a:xfrm>
                        <a:prstGeom prst="ellipse">
                          <a:avLst/>
                        </a:prstGeom>
                        <a:noFill/>
                        <a:ln w="666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072F30" id="Oval 3" o:spid="_x0000_s1026" style="position:absolute;margin-left:494.25pt;margin-top:61.2pt;width:3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" filled="f" strokecolor="red" strokeweight="5.25pt">
                <v:stroke joinstyle="miter"/>
              </v:oval>
            </w:pict>
          </mc:Fallback>
        </mc:AlternateContent>
      </w:r>
      <w:r w:rsidRPr="00570FD6">
        <w:rPr>
          <w:noProof/>
        </w:rPr>
        <w:drawing>
          <wp:anchor distT="0" distB="0" distL="114300" distR="114300" simplePos="0" relativeHeight="251658240" behindDoc="1" locked="0" layoutInCell="1" allowOverlap="1" wp14:anchorId="76AE430F" wp14:editId="7767FC92">
            <wp:simplePos x="0" y="0"/>
            <wp:positionH relativeFrom="margin">
              <wp:align>center</wp:align>
            </wp:positionH>
            <wp:positionV relativeFrom="paragraph">
              <wp:posOffset>443865</wp:posOffset>
            </wp:positionV>
            <wp:extent cx="7676515" cy="1876425"/>
            <wp:effectExtent l="0" t="0" r="635" b="9525"/>
            <wp:wrapTight wrapText="bothSides">
              <wp:wrapPolygon edited="0">
                <wp:start x="0" y="0"/>
                <wp:lineTo x="0" y="21490"/>
                <wp:lineTo x="21548" y="21490"/>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76515" cy="1876425"/>
                    </a:xfrm>
                    <a:prstGeom prst="rect">
                      <a:avLst/>
                    </a:prstGeom>
                  </pic:spPr>
                </pic:pic>
              </a:graphicData>
            </a:graphic>
            <wp14:sizeRelH relativeFrom="page">
              <wp14:pctWidth>0</wp14:pctWidth>
            </wp14:sizeRelH>
            <wp14:sizeRelV relativeFrom="page">
              <wp14:pctHeight>0</wp14:pctHeight>
            </wp14:sizeRelV>
          </wp:anchor>
        </w:drawing>
      </w:r>
      <w:r w:rsidR="005B0135" w:rsidRPr="00570FD6">
        <w:t xml:space="preserve">In </w:t>
      </w:r>
      <w:r w:rsidR="005B0135">
        <w:rPr>
          <w:rStyle w:val="Strong"/>
        </w:rPr>
        <w:t>t</w:t>
      </w:r>
      <w:r w:rsidR="005B0135" w:rsidRPr="00570FD6">
        <w:t>he top right corner of the Tabroom webpage, click “Sign Up.”</w:t>
      </w:r>
      <w:r w:rsidRPr="00570FD6">
        <w:t xml:space="preserve"> </w:t>
      </w:r>
    </w:p>
    <w:p w14:paraId="6B644511" w14:textId="662E36F6" w:rsidR="005B0135" w:rsidRDefault="005B0135" w:rsidP="002E0513"/>
    <w:p w14:paraId="259C392F" w14:textId="55654681" w:rsidR="00570FD6" w:rsidRPr="00570FD6" w:rsidRDefault="00570FD6" w:rsidP="002E0513">
      <w:pPr>
        <w:pStyle w:val="ListParagraph"/>
        <w:jc w:val="left"/>
      </w:pPr>
      <w:r w:rsidRPr="00570FD6">
        <w:t xml:space="preserve">Fill out the </w:t>
      </w:r>
      <w:r w:rsidR="005122D2" w:rsidRPr="00570FD6">
        <w:t>information</w:t>
      </w:r>
      <w:r w:rsidRPr="00570FD6">
        <w:t xml:space="preserve"> under the “Non-NSDA Members” heading, and then click “Create Account,” making sure to remember or otherwise document the email and password you chose.</w:t>
      </w:r>
      <w:r w:rsidR="006E6B98">
        <w:t xml:space="preserve"> </w:t>
      </w:r>
      <w:r w:rsidR="006E6B98">
        <w:rPr>
          <w:b/>
          <w:bCs w:val="0"/>
        </w:rPr>
        <w:t>NOTE: You must include responses for a phone number and cell provider in order to complete subsequent steps.</w:t>
      </w:r>
    </w:p>
    <w:p w14:paraId="744EDBE8" w14:textId="3A2CE996" w:rsidR="00570FD6" w:rsidRDefault="00570FD6" w:rsidP="002E0513">
      <w:pPr>
        <w:pStyle w:val="ListParagraph"/>
        <w:jc w:val="left"/>
      </w:pPr>
      <w:r>
        <w:t>Once you have submitted the form, you will need to confirm your Tabroom account. You will receive an email with a verification code to enter in order to verify your account.</w:t>
      </w:r>
    </w:p>
    <w:p w14:paraId="6809EF97" w14:textId="086A1CEA" w:rsidR="007058B4" w:rsidRDefault="007058B4" w:rsidP="002E0513"/>
    <w:p w14:paraId="69E3E6BE" w14:textId="6717E787" w:rsidR="007058B4" w:rsidRDefault="007058B4" w:rsidP="002E0513">
      <w:pPr>
        <w:spacing w:after="0" w:line="240" w:lineRule="auto"/>
      </w:pPr>
      <w:r>
        <w:br w:type="page"/>
      </w:r>
    </w:p>
    <w:p w14:paraId="1B1A2473" w14:textId="7A7E4078" w:rsidR="007058B4" w:rsidRDefault="00BD6E62" w:rsidP="002E0513">
      <w:pPr>
        <w:rPr>
          <w:b/>
          <w:bCs/>
        </w:rPr>
      </w:pPr>
      <w:r w:rsidRPr="00B36619">
        <w:rPr>
          <w:noProof/>
          <w:sz w:val="26"/>
          <w:szCs w:val="26"/>
        </w:rPr>
        <w:lastRenderedPageBreak/>
        <mc:AlternateContent>
          <mc:Choice Requires="wps">
            <w:drawing>
              <wp:anchor distT="0" distB="0" distL="114300" distR="114300" simplePos="0" relativeHeight="251669504" behindDoc="1" locked="0" layoutInCell="1" allowOverlap="1" wp14:anchorId="73910F3D" wp14:editId="555B99EA">
                <wp:simplePos x="0" y="0"/>
                <wp:positionH relativeFrom="margin">
                  <wp:posOffset>2851785</wp:posOffset>
                </wp:positionH>
                <wp:positionV relativeFrom="paragraph">
                  <wp:posOffset>492125</wp:posOffset>
                </wp:positionV>
                <wp:extent cx="1421130" cy="0"/>
                <wp:effectExtent l="0" t="152400" r="0" b="152400"/>
                <wp:wrapTight wrapText="bothSides">
                  <wp:wrapPolygon edited="0">
                    <wp:start x="17373" y="-1"/>
                    <wp:lineTo x="17083" y="-1"/>
                    <wp:lineTo x="17083" y="-1"/>
                    <wp:lineTo x="17373" y="-1"/>
                    <wp:lineTo x="19110" y="-1"/>
                    <wp:lineTo x="19399" y="-1"/>
                    <wp:lineTo x="19399" y="-1"/>
                    <wp:lineTo x="19110" y="-1"/>
                    <wp:lineTo x="17373" y="-1"/>
                  </wp:wrapPolygon>
                </wp:wrapTight>
                <wp:docPr id="17" name="Straight Arrow Connector 17"/>
                <wp:cNvGraphicFramePr/>
                <a:graphic xmlns:a="http://schemas.openxmlformats.org/drawingml/2006/main">
                  <a:graphicData uri="http://schemas.microsoft.com/office/word/2010/wordprocessingShape">
                    <wps:wsp>
                      <wps:cNvCnPr/>
                      <wps:spPr>
                        <a:xfrm>
                          <a:off x="0" y="0"/>
                          <a:ext cx="1421130"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7DCFAB" id="_x0000_t32" coordsize="21600,21600" o:spt="32" o:oned="t" path="m,l21600,21600e" filled="f">
                <v:path arrowok="t" fillok="f" o:connecttype="none"/>
                <o:lock v:ext="edit" shapetype="t"/>
              </v:shapetype>
              <v:shape id="Straight Arrow Connector 17" o:spid="_x0000_s1026" type="#_x0000_t32" style="position:absolute;margin-left:224.55pt;margin-top:38.75pt;width:111.9pt;height:0;z-index:-251646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" strokecolor="red" strokeweight="6pt">
                <v:stroke endarrow="block" joinstyle="miter"/>
                <w10:wrap type="tight" anchorx="margin"/>
              </v:shape>
            </w:pict>
          </mc:Fallback>
        </mc:AlternateContent>
      </w:r>
      <w:r w:rsidRPr="00BD6E62">
        <w:rPr>
          <w:b/>
          <w:bCs/>
          <w:noProof/>
        </w:rPr>
        <w:drawing>
          <wp:anchor distT="0" distB="0" distL="114300" distR="114300" simplePos="0" relativeHeight="251657215" behindDoc="1" locked="0" layoutInCell="1" allowOverlap="1" wp14:anchorId="1E95EAC9" wp14:editId="3A2B991F">
            <wp:simplePos x="0" y="0"/>
            <wp:positionH relativeFrom="margin">
              <wp:align>right</wp:align>
            </wp:positionH>
            <wp:positionV relativeFrom="paragraph">
              <wp:posOffset>0</wp:posOffset>
            </wp:positionV>
            <wp:extent cx="4276725" cy="1160780"/>
            <wp:effectExtent l="0" t="0" r="9525" b="1270"/>
            <wp:wrapTight wrapText="bothSides">
              <wp:wrapPolygon edited="0">
                <wp:start x="0" y="0"/>
                <wp:lineTo x="0" y="21269"/>
                <wp:lineTo x="21552" y="21269"/>
                <wp:lineTo x="2155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6725" cy="1160780"/>
                    </a:xfrm>
                    <a:prstGeom prst="rect">
                      <a:avLst/>
                    </a:prstGeom>
                  </pic:spPr>
                </pic:pic>
              </a:graphicData>
            </a:graphic>
            <wp14:sizeRelH relativeFrom="page">
              <wp14:pctWidth>0</wp14:pctWidth>
            </wp14:sizeRelH>
            <wp14:sizeRelV relativeFrom="page">
              <wp14:pctHeight>0</wp14:pctHeight>
            </wp14:sizeRelV>
          </wp:anchor>
        </w:drawing>
      </w:r>
      <w:r w:rsidRPr="00B36619">
        <w:rPr>
          <w:noProof/>
          <w:sz w:val="26"/>
          <w:szCs w:val="26"/>
        </w:rPr>
        <mc:AlternateContent>
          <mc:Choice Requires="wps">
            <w:drawing>
              <wp:anchor distT="0" distB="0" distL="114300" distR="114300" simplePos="0" relativeHeight="251668480" behindDoc="1" locked="0" layoutInCell="1" allowOverlap="1" wp14:anchorId="6D9C1E54" wp14:editId="0625C97C">
                <wp:simplePos x="0" y="0"/>
                <wp:positionH relativeFrom="column">
                  <wp:posOffset>4486275</wp:posOffset>
                </wp:positionH>
                <wp:positionV relativeFrom="paragraph">
                  <wp:posOffset>419100</wp:posOffset>
                </wp:positionV>
                <wp:extent cx="925830" cy="198755"/>
                <wp:effectExtent l="38100" t="38100" r="26670" b="29845"/>
                <wp:wrapTight wrapText="bothSides">
                  <wp:wrapPolygon edited="0">
                    <wp:start x="4444" y="-4141"/>
                    <wp:lineTo x="-889" y="-4141"/>
                    <wp:lineTo x="-889" y="16562"/>
                    <wp:lineTo x="3111" y="22773"/>
                    <wp:lineTo x="18222" y="22773"/>
                    <wp:lineTo x="21778" y="12422"/>
                    <wp:lineTo x="21778" y="-4141"/>
                    <wp:lineTo x="16889" y="-4141"/>
                    <wp:lineTo x="4444" y="-4141"/>
                  </wp:wrapPolygon>
                </wp:wrapTight>
                <wp:docPr id="10" name="Oval 10"/>
                <wp:cNvGraphicFramePr/>
                <a:graphic xmlns:a="http://schemas.openxmlformats.org/drawingml/2006/main">
                  <a:graphicData uri="http://schemas.microsoft.com/office/word/2010/wordprocessingShape">
                    <wps:wsp>
                      <wps:cNvSpPr/>
                      <wps:spPr>
                        <a:xfrm>
                          <a:off x="0" y="0"/>
                          <a:ext cx="925830" cy="19875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D8A63" id="Oval 10" o:spid="_x0000_s1026" style="position:absolute;margin-left:353.25pt;margin-top:33pt;width:72.9pt;height:1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" filled="f" strokecolor="red" strokeweight="6pt">
                <v:stroke joinstyle="miter"/>
                <w10:wrap type="tight"/>
              </v:oval>
            </w:pict>
          </mc:Fallback>
        </mc:AlternateContent>
      </w:r>
      <w:r w:rsidR="007058B4">
        <w:rPr>
          <w:b/>
          <w:bCs/>
        </w:rPr>
        <w:t>STEP 2: Sign up for the 2024 National High School Mock Trial Championship</w:t>
      </w:r>
    </w:p>
    <w:p w14:paraId="16DF972E" w14:textId="2E61D6E8" w:rsidR="007058B4" w:rsidRDefault="007058B4" w:rsidP="002E0513">
      <w:pPr>
        <w:pStyle w:val="ListParagraph"/>
        <w:jc w:val="left"/>
      </w:pPr>
      <w:r>
        <w:t xml:space="preserve">To register, either </w:t>
      </w:r>
      <w:hyperlink r:id="rId10" w:history="1">
        <w:r w:rsidRPr="007058B4">
          <w:rPr>
            <w:rStyle w:val="Hyperlink"/>
            <w:b/>
            <w:bCs w:val="0"/>
          </w:rPr>
          <w:t>click here</w:t>
        </w:r>
      </w:hyperlink>
      <w:r>
        <w:t xml:space="preserve"> or go to </w:t>
      </w:r>
      <w:hyperlink r:id="rId11" w:history="1">
        <w:r w:rsidRPr="007058B4">
          <w:rPr>
            <w:rStyle w:val="Hyperlink"/>
            <w:b/>
            <w:bCs w:val="0"/>
          </w:rPr>
          <w:t>https://nhsmtc.tabroom.com</w:t>
        </w:r>
      </w:hyperlink>
    </w:p>
    <w:p w14:paraId="7EE2BBA7" w14:textId="4125D9E8" w:rsidR="007058B4" w:rsidRDefault="007058B4" w:rsidP="002E0513">
      <w:pPr>
        <w:pStyle w:val="ListParagraph"/>
        <w:jc w:val="left"/>
      </w:pPr>
      <w:r>
        <w:t>Make sure you are on the “Volunteer Signup” tab. (See screenshot to the right)</w:t>
      </w:r>
    </w:p>
    <w:p w14:paraId="4CEF1CEC" w14:textId="57314A84" w:rsidR="007058B4" w:rsidRDefault="00A06A4F" w:rsidP="002E0513">
      <w:pPr>
        <w:pStyle w:val="ListParagraph"/>
        <w:jc w:val="left"/>
      </w:pPr>
      <w:r>
        <w:t>Under “Select a volunteer category” choose “</w:t>
      </w:r>
      <w:r w:rsidR="00BD6E62">
        <w:t>Adult Observers &amp; Attendees</w:t>
      </w:r>
      <w:r>
        <w:t>”</w:t>
      </w:r>
    </w:p>
    <w:p w14:paraId="54B56C20" w14:textId="5A6301EE" w:rsidR="00A06A4F" w:rsidRDefault="00A06A4F" w:rsidP="002E0513">
      <w:pPr>
        <w:pStyle w:val="ListParagraph"/>
        <w:jc w:val="left"/>
      </w:pPr>
      <w:r>
        <w:t>If you are not yet logged in to Tabroom.com, you must log in. If you did not complete step 1, above, you must do so.</w:t>
      </w:r>
    </w:p>
    <w:p w14:paraId="258CE379" w14:textId="3B9E40BF" w:rsidR="00A06A4F" w:rsidRDefault="00A06A4F" w:rsidP="002E0513">
      <w:pPr>
        <w:pStyle w:val="ListParagraph"/>
        <w:jc w:val="left"/>
      </w:pPr>
      <w:r>
        <w:t>Enter your current professional affiliations.</w:t>
      </w:r>
    </w:p>
    <w:p w14:paraId="4A7F00A1" w14:textId="4B8F22D1" w:rsidR="00887874" w:rsidRDefault="00A436E0" w:rsidP="002E0513">
      <w:pPr>
        <w:pStyle w:val="ListParagraph"/>
        <w:jc w:val="left"/>
      </w:pPr>
      <w:r>
        <w:t>For “School Conflicts” you should list the name of the school / institution that you are observing.</w:t>
      </w:r>
    </w:p>
    <w:p w14:paraId="67EAECAA" w14:textId="3DAA81DD" w:rsidR="00A436E0" w:rsidRDefault="00A436E0" w:rsidP="00A436E0">
      <w:pPr>
        <w:pStyle w:val="ListParagraph"/>
        <w:numPr>
          <w:ilvl w:val="1"/>
          <w:numId w:val="9"/>
        </w:numPr>
        <w:jc w:val="left"/>
      </w:pPr>
      <w:r>
        <w:t xml:space="preserve">Note that this is not a “conflict”—it is so that we can correctly pair you with your </w:t>
      </w:r>
      <w:r w:rsidR="0043794E">
        <w:t>team.</w:t>
      </w:r>
    </w:p>
    <w:p w14:paraId="55EAFE3D" w14:textId="11E44EFE" w:rsidR="0043794E" w:rsidRDefault="0043794E" w:rsidP="00A436E0">
      <w:pPr>
        <w:pStyle w:val="ListParagraph"/>
        <w:numPr>
          <w:ilvl w:val="1"/>
          <w:numId w:val="9"/>
        </w:numPr>
        <w:jc w:val="left"/>
      </w:pPr>
      <w:r>
        <w:t xml:space="preserve">We know this is not ideal, but we are using a system that was originally developed for speech and debate and that has not been fully adapted to us. </w:t>
      </w:r>
    </w:p>
    <w:p w14:paraId="3B2D46DA" w14:textId="6B3DD555" w:rsidR="00A06A4F" w:rsidRDefault="00A06A4F" w:rsidP="002E0513">
      <w:pPr>
        <w:pStyle w:val="ListParagraph"/>
        <w:jc w:val="left"/>
      </w:pPr>
      <w:r>
        <w:t>Click the “Register to Judge” butto</w:t>
      </w:r>
      <w:r w:rsidR="00887874">
        <w:t>n</w:t>
      </w:r>
      <w:r>
        <w:t xml:space="preserve"> (note, this button only activates when all required fields are completed)</w:t>
      </w:r>
    </w:p>
    <w:p w14:paraId="3E2E0B59" w14:textId="7641D6CB" w:rsidR="009A6181" w:rsidRDefault="00661C65" w:rsidP="009A6181">
      <w:pPr>
        <w:pStyle w:val="ListParagraph"/>
        <w:numPr>
          <w:ilvl w:val="1"/>
          <w:numId w:val="9"/>
        </w:numPr>
        <w:jc w:val="left"/>
      </w:pPr>
      <w:r>
        <w:t>Again, we are using a system that was originally developed for speech and debate. We promise we are not going to make you judge.</w:t>
      </w:r>
    </w:p>
    <w:p w14:paraId="2A33F241" w14:textId="0B998E51" w:rsidR="00A06A4F" w:rsidRDefault="00A06A4F" w:rsidP="002E0513"/>
    <w:p w14:paraId="1CF55EAB" w14:textId="0C3D842A" w:rsidR="00A06A4F" w:rsidRDefault="00A06A4F" w:rsidP="002E0513">
      <w:pPr>
        <w:spacing w:after="0" w:line="240" w:lineRule="auto"/>
      </w:pPr>
      <w:r>
        <w:br w:type="page"/>
      </w:r>
    </w:p>
    <w:p w14:paraId="2F040205" w14:textId="139E219A" w:rsidR="00A06A4F" w:rsidRDefault="00A06A4F" w:rsidP="002E0513">
      <w:r>
        <w:rPr>
          <w:b/>
          <w:bCs/>
        </w:rPr>
        <w:lastRenderedPageBreak/>
        <w:t>STEP 3: Select your “Conflicts &amp; Affiliations”</w:t>
      </w:r>
    </w:p>
    <w:p w14:paraId="347BCEFD" w14:textId="5FDE3099" w:rsidR="00A06A4F" w:rsidRDefault="00A06A4F" w:rsidP="002E0513">
      <w:pPr>
        <w:pStyle w:val="ListParagraph"/>
        <w:jc w:val="left"/>
      </w:pPr>
      <w:r>
        <w:t>Once you click “Register to Judge” you will be taken to the “Conflicts &amp; Affiliations” and Confirmation page.</w:t>
      </w:r>
    </w:p>
    <w:p w14:paraId="7A95D6A0" w14:textId="77777777" w:rsidR="00D632E1" w:rsidRDefault="00A06A4F" w:rsidP="002E0513">
      <w:pPr>
        <w:pStyle w:val="ListParagraph"/>
        <w:jc w:val="left"/>
      </w:pPr>
      <w:r>
        <w:t>From the drop-down menu, choose your state</w:t>
      </w:r>
      <w:r w:rsidR="005C02F0">
        <w:t xml:space="preserve">/territory </w:t>
      </w:r>
      <w:r w:rsidR="005122D2">
        <w:t>of the team you are attending to observe / be a supporter for</w:t>
      </w:r>
      <w:r w:rsidR="005C02F0">
        <w:t>.</w:t>
      </w:r>
      <w:r w:rsidR="005122D2">
        <w:t xml:space="preserve"> </w:t>
      </w:r>
    </w:p>
    <w:p w14:paraId="7AA69E85" w14:textId="77777777" w:rsidR="00D632E1" w:rsidRDefault="005122D2" w:rsidP="00D632E1">
      <w:pPr>
        <w:pStyle w:val="ListParagraph"/>
        <w:numPr>
          <w:ilvl w:val="1"/>
          <w:numId w:val="9"/>
        </w:numPr>
        <w:jc w:val="left"/>
      </w:pPr>
      <w:r>
        <w:t xml:space="preserve">Again, this is not a “conflict” but a secondary check (in case you don’t fill out the “School Conflict”) to make sure that you are </w:t>
      </w:r>
      <w:r w:rsidR="00D632E1">
        <w:t>associated with the correct team.</w:t>
      </w:r>
      <w:r w:rsidR="005C02F0">
        <w:t xml:space="preserve"> </w:t>
      </w:r>
    </w:p>
    <w:p w14:paraId="69FB5A43" w14:textId="6157A6CB" w:rsidR="00A06A4F" w:rsidRDefault="005C02F0" w:rsidP="00D632E1">
      <w:pPr>
        <w:pStyle w:val="ListParagraph"/>
        <w:numPr>
          <w:ilvl w:val="1"/>
          <w:numId w:val="9"/>
        </w:numPr>
        <w:jc w:val="left"/>
      </w:pPr>
      <w:r>
        <w:rPr>
          <w:b/>
          <w:bCs w:val="0"/>
        </w:rPr>
        <w:t>NOTE:</w:t>
      </w:r>
      <w:r>
        <w:t xml:space="preserve"> If you choose an option in error, click the red trashcan icon by the state to remove it.</w:t>
      </w:r>
    </w:p>
    <w:p w14:paraId="4F89AFD2" w14:textId="7E3163B5" w:rsidR="005C02F0" w:rsidRPr="00A06A4F" w:rsidRDefault="00C33FAE" w:rsidP="00D632E1">
      <w:r w:rsidRPr="00C33FAE">
        <w:rPr>
          <w:noProof/>
        </w:rPr>
        <w:drawing>
          <wp:inline distT="0" distB="0" distL="0" distR="0" wp14:anchorId="47CB1455" wp14:editId="5C812DE0">
            <wp:extent cx="8229600" cy="31108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3110865"/>
                    </a:xfrm>
                    <a:prstGeom prst="rect">
                      <a:avLst/>
                    </a:prstGeom>
                  </pic:spPr>
                </pic:pic>
              </a:graphicData>
            </a:graphic>
          </wp:inline>
        </w:drawing>
      </w:r>
    </w:p>
    <w:sectPr w:rsidR="005C02F0" w:rsidRPr="00A06A4F" w:rsidSect="005B0135">
      <w:head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1E98" w14:textId="77777777" w:rsidR="00300561" w:rsidRDefault="00300561" w:rsidP="003E1197">
      <w:r>
        <w:separator/>
      </w:r>
    </w:p>
  </w:endnote>
  <w:endnote w:type="continuationSeparator" w:id="0">
    <w:p w14:paraId="6ADDAD3F" w14:textId="77777777" w:rsidR="00300561" w:rsidRDefault="00300561" w:rsidP="003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C39" w14:textId="4CC00517" w:rsidR="00BE593D" w:rsidRDefault="00BE593D" w:rsidP="00BE593D">
    <w:pPr>
      <w:pStyle w:val="Footer"/>
      <w:jc w:val="center"/>
    </w:pPr>
    <w:r w:rsidRPr="00E47D3A">
      <w:rPr>
        <w:noProof/>
      </w:rPr>
      <w:drawing>
        <wp:inline distT="0" distB="0" distL="0" distR="0" wp14:anchorId="7D902DE6" wp14:editId="7CB7087A">
          <wp:extent cx="1436692" cy="1419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6194" cy="14483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4078" w14:textId="77777777" w:rsidR="00300561" w:rsidRDefault="00300561" w:rsidP="003E1197">
      <w:r>
        <w:separator/>
      </w:r>
    </w:p>
  </w:footnote>
  <w:footnote w:type="continuationSeparator" w:id="0">
    <w:p w14:paraId="0ADBB2AD" w14:textId="77777777" w:rsidR="00300561" w:rsidRDefault="00300561" w:rsidP="003E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25F3" w14:textId="168DB316" w:rsidR="00BE32A0" w:rsidRPr="00767176" w:rsidRDefault="00E67D47" w:rsidP="003E1197">
    <w:pPr>
      <w:pStyle w:val="Header"/>
    </w:pPr>
    <w:r w:rsidRPr="00767176">
      <w:t xml:space="preserve">Page </w:t>
    </w:r>
    <w:r w:rsidRPr="00767176">
      <w:fldChar w:fldCharType="begin"/>
    </w:r>
    <w:r w:rsidRPr="00767176">
      <w:instrText xml:space="preserve"> PAGE  \* Arabic  \* MERGEFORMAT </w:instrText>
    </w:r>
    <w:r w:rsidRPr="00767176">
      <w:fldChar w:fldCharType="separate"/>
    </w:r>
    <w:r w:rsidRPr="00767176">
      <w:t>2</w:t>
    </w:r>
    <w:r w:rsidRPr="007671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8D68" w14:textId="1468AEEF" w:rsidR="008F5FDB" w:rsidRDefault="00BE593D" w:rsidP="00BE593D">
    <w:pPr>
      <w:pStyle w:val="Header"/>
      <w:tabs>
        <w:tab w:val="clear" w:pos="4680"/>
      </w:tabs>
    </w:pPr>
    <w:r w:rsidRPr="00746ED7">
      <w:rPr>
        <w:noProof/>
      </w:rPr>
      <w:drawing>
        <wp:inline distT="0" distB="0" distL="0" distR="0" wp14:anchorId="538C22A6" wp14:editId="04218C38">
          <wp:extent cx="3553418" cy="897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6193" cy="918156"/>
                  </a:xfrm>
                  <a:prstGeom prst="rect">
                    <a:avLst/>
                  </a:prstGeom>
                  <a:noFill/>
                  <a:ln>
                    <a:noFill/>
                  </a:ln>
                </pic:spPr>
              </pic:pic>
            </a:graphicData>
          </a:graphic>
        </wp:inline>
      </w:drawing>
    </w:r>
    <w:r>
      <w:tab/>
      <w:t xml:space="preserve">                                                                          </w:t>
    </w:r>
    <w:r w:rsidR="00640F6E">
      <w:rPr>
        <w:noProof/>
      </w:rPr>
      <w:drawing>
        <wp:inline distT="0" distB="0" distL="0" distR="0" wp14:anchorId="468D7E59" wp14:editId="3E5D5297">
          <wp:extent cx="2051093" cy="904894"/>
          <wp:effectExtent l="0" t="0" r="6350" b="9525"/>
          <wp:docPr id="13795476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547640" name="Picture 1379547640"/>
                  <pic:cNvPicPr/>
                </pic:nvPicPr>
                <pic:blipFill>
                  <a:blip r:embed="rId2">
                    <a:extLst>
                      <a:ext uri="{28A0092B-C50C-407E-A947-70E740481C1C}">
                        <a14:useLocalDpi xmlns:a14="http://schemas.microsoft.com/office/drawing/2010/main" val="0"/>
                      </a:ext>
                    </a:extLst>
                  </a:blip>
                  <a:stretch>
                    <a:fillRect/>
                  </a:stretch>
                </pic:blipFill>
                <pic:spPr>
                  <a:xfrm>
                    <a:off x="0" y="0"/>
                    <a:ext cx="2086487" cy="920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1327"/>
    <w:multiLevelType w:val="hybridMultilevel"/>
    <w:tmpl w:val="72D4C898"/>
    <w:lvl w:ilvl="0" w:tplc="10947532">
      <w:start w:val="1"/>
      <w:numFmt w:val="decimal"/>
      <w:lvlText w:val="STEP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8275D"/>
    <w:multiLevelType w:val="multilevel"/>
    <w:tmpl w:val="C5283E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9BD4A01"/>
    <w:multiLevelType w:val="hybridMultilevel"/>
    <w:tmpl w:val="FEEAE114"/>
    <w:lvl w:ilvl="0" w:tplc="5418AC58">
      <w:numFmt w:val="bullet"/>
      <w:pStyle w:val="ListParagraph"/>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06563"/>
    <w:multiLevelType w:val="hybridMultilevel"/>
    <w:tmpl w:val="7A92D524"/>
    <w:lvl w:ilvl="0" w:tplc="0C8CA474">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90846"/>
    <w:multiLevelType w:val="hybridMultilevel"/>
    <w:tmpl w:val="4B905A3A"/>
    <w:lvl w:ilvl="0" w:tplc="6D0E42E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444A7"/>
    <w:multiLevelType w:val="hybridMultilevel"/>
    <w:tmpl w:val="013EEAE2"/>
    <w:lvl w:ilvl="0" w:tplc="9B90774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764A6"/>
    <w:multiLevelType w:val="multilevel"/>
    <w:tmpl w:val="E892ED3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ascii="Times New Roman" w:hAnsi="Times New Roman" w:cs="Times New Roman" w:hint="default"/>
        <w:i w:val="0"/>
        <w:iCs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6372BC5"/>
    <w:multiLevelType w:val="hybridMultilevel"/>
    <w:tmpl w:val="50FAE7FA"/>
    <w:lvl w:ilvl="0" w:tplc="2764AC10">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17883"/>
    <w:multiLevelType w:val="hybridMultilevel"/>
    <w:tmpl w:val="E5024096"/>
    <w:lvl w:ilvl="0" w:tplc="6D0E42E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62175">
    <w:abstractNumId w:val="6"/>
  </w:num>
  <w:num w:numId="2" w16cid:durableId="1540317630">
    <w:abstractNumId w:val="7"/>
  </w:num>
  <w:num w:numId="3" w16cid:durableId="167794063">
    <w:abstractNumId w:val="5"/>
  </w:num>
  <w:num w:numId="4" w16cid:durableId="1287347048">
    <w:abstractNumId w:val="1"/>
  </w:num>
  <w:num w:numId="5" w16cid:durableId="2066877270">
    <w:abstractNumId w:val="3"/>
  </w:num>
  <w:num w:numId="6" w16cid:durableId="931352528">
    <w:abstractNumId w:val="0"/>
  </w:num>
  <w:num w:numId="7" w16cid:durableId="2139103912">
    <w:abstractNumId w:val="8"/>
  </w:num>
  <w:num w:numId="8" w16cid:durableId="1428428739">
    <w:abstractNumId w:val="4"/>
  </w:num>
  <w:num w:numId="9" w16cid:durableId="122383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10"/>
    <w:rsid w:val="00004F3E"/>
    <w:rsid w:val="00015A59"/>
    <w:rsid w:val="00044C04"/>
    <w:rsid w:val="00061BEE"/>
    <w:rsid w:val="000A2F07"/>
    <w:rsid w:val="000F6443"/>
    <w:rsid w:val="00107525"/>
    <w:rsid w:val="00153831"/>
    <w:rsid w:val="001733B8"/>
    <w:rsid w:val="0019783A"/>
    <w:rsid w:val="001D74AA"/>
    <w:rsid w:val="00210BCB"/>
    <w:rsid w:val="00211F20"/>
    <w:rsid w:val="0022491B"/>
    <w:rsid w:val="0023209F"/>
    <w:rsid w:val="00292C9C"/>
    <w:rsid w:val="00293A5E"/>
    <w:rsid w:val="002A7442"/>
    <w:rsid w:val="002B0893"/>
    <w:rsid w:val="002D1182"/>
    <w:rsid w:val="002E0513"/>
    <w:rsid w:val="002F2739"/>
    <w:rsid w:val="00300561"/>
    <w:rsid w:val="00330488"/>
    <w:rsid w:val="00344480"/>
    <w:rsid w:val="00380482"/>
    <w:rsid w:val="00382952"/>
    <w:rsid w:val="003A0267"/>
    <w:rsid w:val="003B6FAB"/>
    <w:rsid w:val="003D43E2"/>
    <w:rsid w:val="003D6418"/>
    <w:rsid w:val="003E1197"/>
    <w:rsid w:val="003E420F"/>
    <w:rsid w:val="003F042A"/>
    <w:rsid w:val="0043386B"/>
    <w:rsid w:val="0043794E"/>
    <w:rsid w:val="00463C49"/>
    <w:rsid w:val="004B4F5A"/>
    <w:rsid w:val="004C09BB"/>
    <w:rsid w:val="004C5B2B"/>
    <w:rsid w:val="004D497B"/>
    <w:rsid w:val="004E2745"/>
    <w:rsid w:val="004E379E"/>
    <w:rsid w:val="004E43E9"/>
    <w:rsid w:val="004F2F3E"/>
    <w:rsid w:val="005122D2"/>
    <w:rsid w:val="005261A6"/>
    <w:rsid w:val="005262D6"/>
    <w:rsid w:val="00527262"/>
    <w:rsid w:val="00536BBC"/>
    <w:rsid w:val="005500D6"/>
    <w:rsid w:val="00565E78"/>
    <w:rsid w:val="00570FD6"/>
    <w:rsid w:val="005859DF"/>
    <w:rsid w:val="00587348"/>
    <w:rsid w:val="005A1D17"/>
    <w:rsid w:val="005B0135"/>
    <w:rsid w:val="005B39A3"/>
    <w:rsid w:val="005C02F0"/>
    <w:rsid w:val="005C43CF"/>
    <w:rsid w:val="005E28DE"/>
    <w:rsid w:val="00604834"/>
    <w:rsid w:val="00605100"/>
    <w:rsid w:val="0062232C"/>
    <w:rsid w:val="006230A2"/>
    <w:rsid w:val="00632CC6"/>
    <w:rsid w:val="006366EB"/>
    <w:rsid w:val="00640F6E"/>
    <w:rsid w:val="006468A8"/>
    <w:rsid w:val="00654984"/>
    <w:rsid w:val="00661C65"/>
    <w:rsid w:val="00670037"/>
    <w:rsid w:val="0067023E"/>
    <w:rsid w:val="00671D1A"/>
    <w:rsid w:val="00682C86"/>
    <w:rsid w:val="006B0F99"/>
    <w:rsid w:val="006C6985"/>
    <w:rsid w:val="006D67D6"/>
    <w:rsid w:val="006E6B98"/>
    <w:rsid w:val="006F7D1D"/>
    <w:rsid w:val="007058B4"/>
    <w:rsid w:val="007257F5"/>
    <w:rsid w:val="00742502"/>
    <w:rsid w:val="00767176"/>
    <w:rsid w:val="007B37ED"/>
    <w:rsid w:val="007C7DBD"/>
    <w:rsid w:val="00810CD0"/>
    <w:rsid w:val="00825C64"/>
    <w:rsid w:val="00831519"/>
    <w:rsid w:val="00837310"/>
    <w:rsid w:val="008379E2"/>
    <w:rsid w:val="00887874"/>
    <w:rsid w:val="008B0DAE"/>
    <w:rsid w:val="008E630A"/>
    <w:rsid w:val="008F5FDB"/>
    <w:rsid w:val="008F668E"/>
    <w:rsid w:val="00932D0E"/>
    <w:rsid w:val="009720B2"/>
    <w:rsid w:val="009921BB"/>
    <w:rsid w:val="009A6181"/>
    <w:rsid w:val="009C775F"/>
    <w:rsid w:val="009C7E91"/>
    <w:rsid w:val="00A027D3"/>
    <w:rsid w:val="00A06A4F"/>
    <w:rsid w:val="00A155D3"/>
    <w:rsid w:val="00A22720"/>
    <w:rsid w:val="00A30FDF"/>
    <w:rsid w:val="00A436E0"/>
    <w:rsid w:val="00A53D7A"/>
    <w:rsid w:val="00A62274"/>
    <w:rsid w:val="00AB76F9"/>
    <w:rsid w:val="00AC014A"/>
    <w:rsid w:val="00AD34BA"/>
    <w:rsid w:val="00AD60DA"/>
    <w:rsid w:val="00B06483"/>
    <w:rsid w:val="00B12FFC"/>
    <w:rsid w:val="00B21B1A"/>
    <w:rsid w:val="00B4119D"/>
    <w:rsid w:val="00B62482"/>
    <w:rsid w:val="00B70ACA"/>
    <w:rsid w:val="00BA650D"/>
    <w:rsid w:val="00BC120F"/>
    <w:rsid w:val="00BC4916"/>
    <w:rsid w:val="00BC5390"/>
    <w:rsid w:val="00BD381E"/>
    <w:rsid w:val="00BD6E62"/>
    <w:rsid w:val="00BE32A0"/>
    <w:rsid w:val="00BE593D"/>
    <w:rsid w:val="00C00E11"/>
    <w:rsid w:val="00C0594B"/>
    <w:rsid w:val="00C33FAE"/>
    <w:rsid w:val="00C655F0"/>
    <w:rsid w:val="00C74E47"/>
    <w:rsid w:val="00C9216B"/>
    <w:rsid w:val="00C94122"/>
    <w:rsid w:val="00CA5AE9"/>
    <w:rsid w:val="00CB4C19"/>
    <w:rsid w:val="00D23879"/>
    <w:rsid w:val="00D538BD"/>
    <w:rsid w:val="00D632E1"/>
    <w:rsid w:val="00D95DCF"/>
    <w:rsid w:val="00DA53BA"/>
    <w:rsid w:val="00DC1EFE"/>
    <w:rsid w:val="00DC312F"/>
    <w:rsid w:val="00DD0DFB"/>
    <w:rsid w:val="00DD2A08"/>
    <w:rsid w:val="00DE0FF3"/>
    <w:rsid w:val="00DE5415"/>
    <w:rsid w:val="00DE5ACE"/>
    <w:rsid w:val="00E157D0"/>
    <w:rsid w:val="00E16222"/>
    <w:rsid w:val="00E53CE6"/>
    <w:rsid w:val="00E67D47"/>
    <w:rsid w:val="00E848E5"/>
    <w:rsid w:val="00EA5FB7"/>
    <w:rsid w:val="00EB0EB5"/>
    <w:rsid w:val="00EB44EE"/>
    <w:rsid w:val="00F07051"/>
    <w:rsid w:val="00F274B4"/>
    <w:rsid w:val="00F324A6"/>
    <w:rsid w:val="00F65FC6"/>
    <w:rsid w:val="00F93276"/>
    <w:rsid w:val="00FE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D7DB1"/>
  <w15:chartTrackingRefBased/>
  <w15:docId w15:val="{43814208-925C-8545-A574-0563FDE0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97"/>
    <w:pPr>
      <w:spacing w:after="200" w:line="259" w:lineRule="auto"/>
    </w:pPr>
    <w:rPr>
      <w:rFonts w:cstheme="minorHAnsi"/>
    </w:rPr>
  </w:style>
  <w:style w:type="paragraph" w:styleId="Heading1">
    <w:name w:val="heading 1"/>
    <w:basedOn w:val="ListParagraph"/>
    <w:next w:val="Normal"/>
    <w:link w:val="Heading1Char"/>
    <w:uiPriority w:val="9"/>
    <w:qFormat/>
    <w:rsid w:val="008F668E"/>
    <w:pPr>
      <w:keepNext/>
      <w:numPr>
        <w:numId w:val="4"/>
      </w:numPr>
      <w:ind w:left="720" w:hanging="720"/>
      <w:outlineLvl w:val="0"/>
    </w:pPr>
    <w:rPr>
      <w:b/>
      <w:bCs w:val="0"/>
    </w:rPr>
  </w:style>
  <w:style w:type="paragraph" w:styleId="Heading2">
    <w:name w:val="heading 2"/>
    <w:basedOn w:val="Heading1"/>
    <w:next w:val="Normal"/>
    <w:link w:val="Heading2Char"/>
    <w:uiPriority w:val="9"/>
    <w:unhideWhenUsed/>
    <w:qFormat/>
    <w:rsid w:val="003E1197"/>
    <w:pPr>
      <w:numPr>
        <w:ilvl w:val="1"/>
      </w:numPr>
      <w:ind w:left="1440" w:hanging="720"/>
      <w:outlineLvl w:val="1"/>
    </w:pPr>
    <w:rPr>
      <w:b w:val="0"/>
      <w:bCs/>
      <w:u w:val="single"/>
    </w:rPr>
  </w:style>
  <w:style w:type="paragraph" w:styleId="Heading3">
    <w:name w:val="heading 3"/>
    <w:basedOn w:val="Normal"/>
    <w:next w:val="Normal"/>
    <w:link w:val="Heading3Char"/>
    <w:uiPriority w:val="9"/>
    <w:unhideWhenUsed/>
    <w:qFormat/>
    <w:rsid w:val="00605100"/>
    <w:pPr>
      <w:numPr>
        <w:ilvl w:val="2"/>
        <w:numId w:val="1"/>
      </w:numPr>
      <w:spacing w:line="264" w:lineRule="auto"/>
      <w:ind w:hanging="720"/>
      <w:outlineLvl w:val="2"/>
    </w:pPr>
    <w:rPr>
      <w:rFonts w:ascii="Times New Roman" w:eastAsiaTheme="majorEastAsia" w:hAnsi="Times New Roman" w:cs="Times New Roman"/>
    </w:rPr>
  </w:style>
  <w:style w:type="paragraph" w:styleId="Heading4">
    <w:name w:val="heading 4"/>
    <w:basedOn w:val="Normal"/>
    <w:next w:val="Normal"/>
    <w:link w:val="Heading4Char"/>
    <w:uiPriority w:val="9"/>
    <w:unhideWhenUsed/>
    <w:qFormat/>
    <w:rsid w:val="00682C86"/>
    <w:pPr>
      <w:keepNext/>
      <w:keepLines/>
      <w:numPr>
        <w:ilvl w:val="3"/>
        <w:numId w:val="1"/>
      </w:numPr>
      <w:spacing w:line="264" w:lineRule="auto"/>
      <w:ind w:hanging="720"/>
      <w:outlineLvl w:val="3"/>
    </w:pPr>
    <w:rPr>
      <w:rFonts w:ascii="Times New Roman" w:eastAsiaTheme="majorEastAsia" w:hAnsi="Times New Roman" w:cs="Times New Roman"/>
    </w:rPr>
  </w:style>
  <w:style w:type="paragraph" w:styleId="Heading5">
    <w:name w:val="heading 5"/>
    <w:basedOn w:val="Normal"/>
    <w:next w:val="Normal"/>
    <w:link w:val="Heading5Char"/>
    <w:uiPriority w:val="9"/>
    <w:semiHidden/>
    <w:unhideWhenUsed/>
    <w:qFormat/>
    <w:rsid w:val="0074250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250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250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250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250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43"/>
    <w:pPr>
      <w:tabs>
        <w:tab w:val="center" w:pos="4680"/>
        <w:tab w:val="right" w:pos="9360"/>
      </w:tabs>
    </w:pPr>
  </w:style>
  <w:style w:type="character" w:customStyle="1" w:styleId="HeaderChar">
    <w:name w:val="Header Char"/>
    <w:basedOn w:val="DefaultParagraphFont"/>
    <w:link w:val="Header"/>
    <w:uiPriority w:val="99"/>
    <w:rsid w:val="000F6443"/>
  </w:style>
  <w:style w:type="paragraph" w:styleId="Footer">
    <w:name w:val="footer"/>
    <w:basedOn w:val="Normal"/>
    <w:link w:val="FooterChar"/>
    <w:uiPriority w:val="99"/>
    <w:unhideWhenUsed/>
    <w:rsid w:val="000F6443"/>
    <w:pPr>
      <w:tabs>
        <w:tab w:val="center" w:pos="4680"/>
        <w:tab w:val="right" w:pos="9360"/>
      </w:tabs>
    </w:pPr>
  </w:style>
  <w:style w:type="character" w:customStyle="1" w:styleId="FooterChar">
    <w:name w:val="Footer Char"/>
    <w:basedOn w:val="DefaultParagraphFont"/>
    <w:link w:val="Footer"/>
    <w:uiPriority w:val="99"/>
    <w:rsid w:val="000F6443"/>
  </w:style>
  <w:style w:type="character" w:styleId="Hyperlink">
    <w:name w:val="Hyperlink"/>
    <w:basedOn w:val="DefaultParagraphFont"/>
    <w:uiPriority w:val="99"/>
    <w:unhideWhenUsed/>
    <w:rsid w:val="006230A2"/>
    <w:rPr>
      <w:color w:val="0563C1" w:themeColor="hyperlink"/>
      <w:u w:val="single"/>
    </w:rPr>
  </w:style>
  <w:style w:type="character" w:styleId="UnresolvedMention">
    <w:name w:val="Unresolved Mention"/>
    <w:basedOn w:val="DefaultParagraphFont"/>
    <w:uiPriority w:val="99"/>
    <w:semiHidden/>
    <w:unhideWhenUsed/>
    <w:rsid w:val="006230A2"/>
    <w:rPr>
      <w:color w:val="605E5C"/>
      <w:shd w:val="clear" w:color="auto" w:fill="E1DFDD"/>
    </w:rPr>
  </w:style>
  <w:style w:type="paragraph" w:styleId="Title">
    <w:name w:val="Title"/>
    <w:basedOn w:val="Normal"/>
    <w:next w:val="Normal"/>
    <w:link w:val="TitleChar"/>
    <w:uiPriority w:val="10"/>
    <w:qFormat/>
    <w:rsid w:val="002D1182"/>
    <w:pPr>
      <w:jc w:val="center"/>
    </w:pPr>
    <w:rPr>
      <w:rFonts w:ascii="Times New Roman" w:hAnsi="Times New Roman" w:cs="Times New Roman"/>
      <w:b/>
      <w:bCs/>
      <w:smallCaps/>
      <w:u w:val="single"/>
    </w:rPr>
  </w:style>
  <w:style w:type="character" w:customStyle="1" w:styleId="TitleChar">
    <w:name w:val="Title Char"/>
    <w:basedOn w:val="DefaultParagraphFont"/>
    <w:link w:val="Title"/>
    <w:uiPriority w:val="10"/>
    <w:rsid w:val="002D1182"/>
    <w:rPr>
      <w:rFonts w:ascii="Times New Roman" w:hAnsi="Times New Roman" w:cs="Times New Roman"/>
      <w:b/>
      <w:bCs/>
      <w:smallCaps/>
      <w:u w:val="single"/>
    </w:rPr>
  </w:style>
  <w:style w:type="paragraph" w:styleId="ListParagraph">
    <w:name w:val="List Paragraph"/>
    <w:basedOn w:val="Heading3"/>
    <w:uiPriority w:val="34"/>
    <w:qFormat/>
    <w:rsid w:val="00632CC6"/>
    <w:pPr>
      <w:numPr>
        <w:ilvl w:val="0"/>
        <w:numId w:val="9"/>
      </w:numPr>
      <w:spacing w:before="200" w:line="259" w:lineRule="auto"/>
      <w:ind w:hanging="720"/>
      <w:jc w:val="both"/>
    </w:pPr>
    <w:rPr>
      <w:rFonts w:asciiTheme="minorHAnsi" w:hAnsiTheme="minorHAnsi" w:cstheme="minorHAnsi"/>
      <w:bCs/>
      <w:color w:val="000000"/>
    </w:rPr>
  </w:style>
  <w:style w:type="character" w:customStyle="1" w:styleId="Heading1Char">
    <w:name w:val="Heading 1 Char"/>
    <w:basedOn w:val="DefaultParagraphFont"/>
    <w:link w:val="Heading1"/>
    <w:uiPriority w:val="9"/>
    <w:rsid w:val="008F668E"/>
    <w:rPr>
      <w:rFonts w:eastAsiaTheme="majorEastAsia" w:cstheme="minorHAnsi"/>
      <w:b/>
      <w:bCs/>
      <w:noProof/>
      <w:color w:val="000000"/>
    </w:rPr>
  </w:style>
  <w:style w:type="character" w:customStyle="1" w:styleId="Heading2Char">
    <w:name w:val="Heading 2 Char"/>
    <w:basedOn w:val="DefaultParagraphFont"/>
    <w:link w:val="Heading2"/>
    <w:uiPriority w:val="9"/>
    <w:rsid w:val="003E1197"/>
    <w:rPr>
      <w:rFonts w:eastAsiaTheme="majorEastAsia" w:cstheme="minorHAnsi"/>
      <w:noProof/>
      <w:color w:val="000000"/>
      <w:u w:val="single"/>
    </w:rPr>
  </w:style>
  <w:style w:type="character" w:customStyle="1" w:styleId="Heading3Char">
    <w:name w:val="Heading 3 Char"/>
    <w:basedOn w:val="DefaultParagraphFont"/>
    <w:link w:val="Heading3"/>
    <w:uiPriority w:val="9"/>
    <w:rsid w:val="00605100"/>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682C86"/>
    <w:rPr>
      <w:rFonts w:ascii="Times New Roman" w:eastAsiaTheme="majorEastAsia" w:hAnsi="Times New Roman" w:cs="Times New Roman"/>
    </w:rPr>
  </w:style>
  <w:style w:type="character" w:customStyle="1" w:styleId="Heading5Char">
    <w:name w:val="Heading 5 Char"/>
    <w:basedOn w:val="DefaultParagraphFont"/>
    <w:link w:val="Heading5"/>
    <w:uiPriority w:val="9"/>
    <w:semiHidden/>
    <w:rsid w:val="0074250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250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250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25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2502"/>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5B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broom.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smtc.tabroo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abroom.com/index/tourn/judge_signups.mhtml?tourn_id=306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361</Words>
  <Characters>2645</Characters>
  <Application>Microsoft Office Word</Application>
  <DocSecurity>0</DocSecurity>
  <Lines>115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Attaway, Daniel</cp:lastModifiedBy>
  <cp:revision>4</cp:revision>
  <cp:lastPrinted>2024-02-10T21:43:00Z</cp:lastPrinted>
  <dcterms:created xsi:type="dcterms:W3CDTF">2024-03-20T22:48:00Z</dcterms:created>
  <dcterms:modified xsi:type="dcterms:W3CDTF">2024-03-20T22:51:00Z</dcterms:modified>
</cp:coreProperties>
</file>